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D297" w14:textId="77777777" w:rsidR="00AC13F7" w:rsidRDefault="00AC2621">
      <w:pPr>
        <w:spacing w:before="61"/>
        <w:ind w:left="18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Gray Collegiate Academy Charter School Board Meeting</w:t>
      </w:r>
    </w:p>
    <w:p w14:paraId="66A1C6B7" w14:textId="77777777" w:rsidR="00AC13F7" w:rsidRDefault="00AC2621">
      <w:pPr>
        <w:spacing w:before="159" w:line="288" w:lineRule="auto"/>
        <w:ind w:left="3235" w:right="3256"/>
        <w:jc w:val="center"/>
        <w:rPr>
          <w:sz w:val="24"/>
        </w:rPr>
      </w:pPr>
      <w:r>
        <w:rPr>
          <w:sz w:val="24"/>
        </w:rPr>
        <w:t>West Columbia, South Carolina March 25, 2019</w:t>
      </w:r>
    </w:p>
    <w:p w14:paraId="67514ED8" w14:textId="77777777" w:rsidR="00AC13F7" w:rsidRDefault="00AC2621">
      <w:pPr>
        <w:pStyle w:val="BodyText"/>
        <w:spacing w:before="1"/>
        <w:ind w:left="3235" w:right="3247" w:firstLine="0"/>
        <w:jc w:val="center"/>
      </w:pPr>
      <w:r>
        <w:t>~ Minutes ~</w:t>
      </w:r>
    </w:p>
    <w:p w14:paraId="354A91AE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spacing w:before="47"/>
        <w:ind w:firstLine="360"/>
      </w:pPr>
      <w:r>
        <w:t>Call to</w:t>
      </w:r>
      <w:r>
        <w:rPr>
          <w:spacing w:val="-3"/>
        </w:rPr>
        <w:t xml:space="preserve"> </w:t>
      </w:r>
      <w:r>
        <w:t>Order</w:t>
      </w:r>
    </w:p>
    <w:p w14:paraId="08C3988E" w14:textId="77777777" w:rsidR="00AC2621" w:rsidRDefault="00AC2621" w:rsidP="00AC2621">
      <w:pPr>
        <w:pStyle w:val="ListParagraph"/>
        <w:tabs>
          <w:tab w:val="left" w:pos="820"/>
        </w:tabs>
        <w:spacing w:before="47"/>
        <w:ind w:left="460" w:firstLine="0"/>
      </w:pPr>
      <w:r>
        <w:tab/>
        <w:t>Teresa Brazell called the meeting to order at 2:00 pm.  Those present included the following:</w:t>
      </w:r>
    </w:p>
    <w:p w14:paraId="52C038FB" w14:textId="77777777" w:rsidR="00AC2621" w:rsidRDefault="00AC2621" w:rsidP="00AC2621">
      <w:pPr>
        <w:pStyle w:val="ListParagraph"/>
        <w:tabs>
          <w:tab w:val="left" w:pos="820"/>
        </w:tabs>
        <w:spacing w:before="47"/>
        <w:ind w:left="820" w:firstLine="0"/>
      </w:pPr>
      <w:r>
        <w:t>Board Members: Teresa Brazell, Kendall McCarty, Libbi Sheridan, Laura Stevens, and Cedric Wright</w:t>
      </w:r>
    </w:p>
    <w:p w14:paraId="3356D445" w14:textId="77777777" w:rsidR="00AC2621" w:rsidRDefault="00AC2621" w:rsidP="00AC2621">
      <w:pPr>
        <w:pStyle w:val="ListParagraph"/>
        <w:tabs>
          <w:tab w:val="left" w:pos="820"/>
        </w:tabs>
        <w:spacing w:before="47"/>
        <w:ind w:left="820" w:firstLine="0"/>
      </w:pPr>
      <w:r>
        <w:t>Gray Collegiate Academy Staff:</w:t>
      </w:r>
      <w:r w:rsidR="00BD4CFE">
        <w:t xml:space="preserve"> Dr. B</w:t>
      </w:r>
      <w:r w:rsidR="00894AB5">
        <w:t>rian Newsome</w:t>
      </w:r>
    </w:p>
    <w:p w14:paraId="251A21CD" w14:textId="77777777" w:rsidR="00894AB5" w:rsidRDefault="00894AB5" w:rsidP="00AC2621">
      <w:pPr>
        <w:pStyle w:val="ListParagraph"/>
        <w:tabs>
          <w:tab w:val="left" w:pos="820"/>
        </w:tabs>
        <w:spacing w:before="47"/>
        <w:ind w:left="820" w:firstLine="0"/>
      </w:pPr>
      <w:r>
        <w:t>Pinnacle Staff: Todd Helms</w:t>
      </w:r>
      <w:r w:rsidR="00BD4CFE">
        <w:t xml:space="preserve"> (via phone)</w:t>
      </w:r>
      <w:r>
        <w:t>, Andy Patrick</w:t>
      </w:r>
      <w:r w:rsidR="008B5A93">
        <w:t>, Erik Miller (via phone)</w:t>
      </w:r>
    </w:p>
    <w:p w14:paraId="768F7AEE" w14:textId="77777777" w:rsidR="00894AB5" w:rsidRDefault="00894AB5" w:rsidP="00AC2621">
      <w:pPr>
        <w:pStyle w:val="ListParagraph"/>
        <w:tabs>
          <w:tab w:val="left" w:pos="820"/>
        </w:tabs>
        <w:spacing w:before="47"/>
        <w:ind w:left="820" w:firstLine="0"/>
      </w:pPr>
      <w:r>
        <w:t xml:space="preserve">Mike Miller of San Cap CPA </w:t>
      </w:r>
      <w:r w:rsidR="008B5A93">
        <w:t>(</w:t>
      </w:r>
      <w:r>
        <w:t xml:space="preserve">via </w:t>
      </w:r>
      <w:r w:rsidR="00BD4CFE">
        <w:t>phone</w:t>
      </w:r>
      <w:r w:rsidR="008B5A93">
        <w:t>)</w:t>
      </w:r>
    </w:p>
    <w:p w14:paraId="796BE4E8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Public</w:t>
      </w:r>
      <w:r>
        <w:rPr>
          <w:spacing w:val="-2"/>
        </w:rPr>
        <w:t xml:space="preserve"> </w:t>
      </w:r>
      <w:r>
        <w:t>Notice</w:t>
      </w:r>
    </w:p>
    <w:p w14:paraId="3B39A094" w14:textId="77777777" w:rsidR="00AC2621" w:rsidRDefault="00AC2621" w:rsidP="00AC2621">
      <w:pPr>
        <w:pStyle w:val="ListParagraph"/>
        <w:tabs>
          <w:tab w:val="left" w:pos="820"/>
        </w:tabs>
        <w:ind w:left="460" w:firstLine="0"/>
      </w:pPr>
      <w:r>
        <w:tab/>
        <w:t>Posted</w:t>
      </w:r>
    </w:p>
    <w:p w14:paraId="2CD210D4" w14:textId="77777777" w:rsidR="00AC13F7" w:rsidRDefault="00AC1897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Public Input</w:t>
      </w:r>
    </w:p>
    <w:p w14:paraId="11DC5E4C" w14:textId="77777777" w:rsidR="00AC1897" w:rsidRDefault="00AC1897" w:rsidP="00AC1897">
      <w:pPr>
        <w:pStyle w:val="ListParagraph"/>
        <w:tabs>
          <w:tab w:val="left" w:pos="820"/>
        </w:tabs>
        <w:ind w:left="820" w:firstLine="0"/>
      </w:pPr>
      <w:r>
        <w:t xml:space="preserve">Teresa Brazell reported that a parent has requested to make comments but was running late due to traffic.  </w:t>
      </w:r>
      <w:r w:rsidR="00FE0F0A">
        <w:t>The board agreed to hear her comments when she arrived.</w:t>
      </w:r>
    </w:p>
    <w:p w14:paraId="4E1A55D0" w14:textId="77777777" w:rsidR="00AC1897" w:rsidRDefault="00AC1897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Mission</w:t>
      </w:r>
    </w:p>
    <w:p w14:paraId="635ADBFC" w14:textId="77777777" w:rsidR="00AC2621" w:rsidRDefault="00AC2621" w:rsidP="00AC2621">
      <w:pPr>
        <w:pStyle w:val="ListParagraph"/>
        <w:tabs>
          <w:tab w:val="left" w:pos="820"/>
        </w:tabs>
        <w:ind w:left="460" w:firstLine="0"/>
      </w:pPr>
      <w:r>
        <w:tab/>
        <w:t>Teresa Brazell read the GCA Mission:</w:t>
      </w:r>
    </w:p>
    <w:p w14:paraId="2FB64111" w14:textId="77777777" w:rsidR="00AC13F7" w:rsidRPr="00894AB5" w:rsidRDefault="00AC2621" w:rsidP="00894AB5">
      <w:pPr>
        <w:pStyle w:val="BodyText"/>
        <w:spacing w:line="369" w:lineRule="auto"/>
        <w:ind w:left="820" w:right="71" w:firstLine="0"/>
        <w:rPr>
          <w:i/>
        </w:rPr>
      </w:pPr>
      <w:r w:rsidRPr="00894AB5">
        <w:rPr>
          <w:i/>
        </w:rPr>
        <w:t>Gray Collegiate Academy will serve high school students in a safe, small, family-centered setting who seek the opportunity and challenge of rigorous curriculum, high academic standards, and outstanding athletics while earning up to two years of college credit while in high school.</w:t>
      </w:r>
    </w:p>
    <w:p w14:paraId="7DEAFFF0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firstLine="360"/>
      </w:pPr>
      <w:r>
        <w:t>Adoption of</w:t>
      </w:r>
      <w:r>
        <w:rPr>
          <w:spacing w:val="-3"/>
        </w:rPr>
        <w:t xml:space="preserve"> </w:t>
      </w:r>
      <w:r>
        <w:t>Agenda</w:t>
      </w:r>
    </w:p>
    <w:p w14:paraId="3B69A76E" w14:textId="77777777" w:rsidR="00AC2621" w:rsidRDefault="00BD4CFE" w:rsidP="00AC2621">
      <w:pPr>
        <w:pStyle w:val="ListParagraph"/>
        <w:tabs>
          <w:tab w:val="left" w:pos="820"/>
        </w:tabs>
        <w:spacing w:before="1"/>
        <w:ind w:left="820" w:firstLine="0"/>
      </w:pPr>
      <w:r>
        <w:t xml:space="preserve">Teresa </w:t>
      </w:r>
      <w:r w:rsidR="00AC1897">
        <w:t>asked that the board</w:t>
      </w:r>
      <w:r w:rsidR="00AC2621">
        <w:t xml:space="preserve"> </w:t>
      </w:r>
      <w:r w:rsidR="00AC1897">
        <w:t xml:space="preserve">amend </w:t>
      </w:r>
      <w:r w:rsidR="00AC2621">
        <w:t>the agenda</w:t>
      </w:r>
      <w:r w:rsidR="00AC1897">
        <w:t xml:space="preserve"> to include a discussion on board member terms and to remove the agenda item to welcome a new board member</w:t>
      </w:r>
      <w:r w:rsidR="00AC2621">
        <w:t>.</w:t>
      </w:r>
      <w:r w:rsidR="00AC1897">
        <w:t xml:space="preserve"> Cedric Wright made a motion to accept</w:t>
      </w:r>
      <w:r w:rsidR="00AC2621">
        <w:t xml:space="preserve"> </w:t>
      </w:r>
      <w:r w:rsidR="00AC1897">
        <w:t>the agenda with the requested amendments.  Laura Stevens s</w:t>
      </w:r>
      <w:r w:rsidR="00AC2621">
        <w:t xml:space="preserve">econded the motion and all voted in favor of accepting the agenda </w:t>
      </w:r>
      <w:r w:rsidR="00AC1897">
        <w:t>with the amendments</w:t>
      </w:r>
      <w:r w:rsidR="00AC2621">
        <w:t>.</w:t>
      </w:r>
    </w:p>
    <w:p w14:paraId="5F48E992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Approval of the</w:t>
      </w:r>
      <w:r>
        <w:rPr>
          <w:spacing w:val="-4"/>
        </w:rPr>
        <w:t xml:space="preserve"> </w:t>
      </w:r>
      <w:r>
        <w:t>Minutes</w:t>
      </w:r>
    </w:p>
    <w:p w14:paraId="0B35723D" w14:textId="77777777" w:rsidR="00AC2621" w:rsidRDefault="00AC1897" w:rsidP="00AC2621">
      <w:pPr>
        <w:pStyle w:val="ListParagraph"/>
        <w:tabs>
          <w:tab w:val="left" w:pos="820"/>
        </w:tabs>
        <w:spacing w:before="1"/>
        <w:ind w:left="820" w:firstLine="0"/>
      </w:pPr>
      <w:r>
        <w:t xml:space="preserve">Teresa asked that the minutes be amended to include the statement “No action taken during executive session”.  Libbi Sheridan </w:t>
      </w:r>
      <w:r w:rsidR="00894AB5">
        <w:t>m</w:t>
      </w:r>
      <w:r w:rsidR="00AC2621">
        <w:t xml:space="preserve">ade a motion to accept the February minutes </w:t>
      </w:r>
      <w:r>
        <w:t>with the proposed amendment. Kendall McCarty s</w:t>
      </w:r>
      <w:r w:rsidR="00AC2621">
        <w:t xml:space="preserve">econded the motion and all voted in favor of accepting the minutes </w:t>
      </w:r>
      <w:r>
        <w:t>with the amendment as stated</w:t>
      </w:r>
      <w:r w:rsidR="00AC2621">
        <w:t>.</w:t>
      </w:r>
    </w:p>
    <w:p w14:paraId="1C6C4CBA" w14:textId="77777777" w:rsidR="00AC13F7" w:rsidRDefault="00A008CE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Board Member Discussion</w:t>
      </w:r>
    </w:p>
    <w:p w14:paraId="01C848C0" w14:textId="77777777" w:rsidR="00A008CE" w:rsidRDefault="00A008CE" w:rsidP="002A12FE">
      <w:pPr>
        <w:tabs>
          <w:tab w:val="left" w:pos="1180"/>
        </w:tabs>
        <w:ind w:left="720"/>
      </w:pPr>
      <w:r>
        <w:t xml:space="preserve">Andy Patrick reminded the board of the by-laws for seating the GCA Board and discussed changes that will be proposed </w:t>
      </w:r>
      <w:r w:rsidR="002A12FE">
        <w:t xml:space="preserve">in April </w:t>
      </w:r>
      <w:r>
        <w:t xml:space="preserve">to the by-laws to align with other Pinnacle schools.  Currently there are 3 appointed members (Laura Stevens, Teresa </w:t>
      </w:r>
      <w:proofErr w:type="spellStart"/>
      <w:r>
        <w:t>Brazell</w:t>
      </w:r>
      <w:proofErr w:type="spellEnd"/>
      <w:r>
        <w:t xml:space="preserve">, and Pennie </w:t>
      </w:r>
      <w:proofErr w:type="spellStart"/>
      <w:r>
        <w:t>Peagler</w:t>
      </w:r>
      <w:proofErr w:type="spellEnd"/>
      <w:r>
        <w:t xml:space="preserve">), and 4 elected members (Libbi Sheridan, Cedric Wright, Kendall McCarty, and Brett Marlow).  Teresa announced </w:t>
      </w:r>
      <w:r w:rsidRPr="00894AB5">
        <w:t xml:space="preserve">Brett Marlowe </w:t>
      </w:r>
      <w:r>
        <w:t>resigned</w:t>
      </w:r>
      <w:r w:rsidRPr="00894AB5">
        <w:t xml:space="preserve"> from </w:t>
      </w:r>
      <w:r>
        <w:t>the GCA Board</w:t>
      </w:r>
      <w:r w:rsidRPr="00894AB5">
        <w:t xml:space="preserve">.  </w:t>
      </w:r>
      <w:r>
        <w:t xml:space="preserve">She expressed appreciation for the several years of service he has rendered to GCA.  His open position must be filled by election.  Elections will be held in April </w:t>
      </w:r>
      <w:r w:rsidR="002A12FE">
        <w:t>for the t</w:t>
      </w:r>
      <w:r w:rsidR="008B5A93">
        <w:t>hree</w:t>
      </w:r>
      <w:r w:rsidR="002A12FE">
        <w:t xml:space="preserve"> open</w:t>
      </w:r>
      <w:r>
        <w:t xml:space="preserve"> positions.</w:t>
      </w:r>
      <w:r w:rsidR="000B0337">
        <w:t xml:space="preserve">  Andy reminded the board of the mandatory retreat planned for May 17 and 18 in Charleston.</w:t>
      </w:r>
    </w:p>
    <w:p w14:paraId="7B9BA4AB" w14:textId="77777777" w:rsidR="002A12FE" w:rsidRDefault="002A12FE" w:rsidP="00A008CE">
      <w:pPr>
        <w:tabs>
          <w:tab w:val="left" w:pos="1180"/>
        </w:tabs>
        <w:ind w:left="720"/>
      </w:pPr>
      <w:r>
        <w:t>No action needed.</w:t>
      </w:r>
    </w:p>
    <w:p w14:paraId="1D0939CC" w14:textId="77777777" w:rsidR="00A008CE" w:rsidRDefault="00A008CE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Recognition</w:t>
      </w:r>
    </w:p>
    <w:p w14:paraId="05FB1377" w14:textId="77777777" w:rsidR="00AC13F7" w:rsidRDefault="002A12FE" w:rsidP="002A12FE">
      <w:pPr>
        <w:tabs>
          <w:tab w:val="left" w:pos="1180"/>
        </w:tabs>
        <w:ind w:left="720"/>
      </w:pPr>
      <w:r>
        <w:t xml:space="preserve"> Dr. Newsome welcomed the boys’ varsity basketball team and their head coach Dion Bethea and congratulated them on their very successful season.  The team recently won the SC</w:t>
      </w:r>
      <w:r w:rsidR="00AC2621">
        <w:t xml:space="preserve"> AA State</w:t>
      </w:r>
      <w:r w:rsidR="00AC2621" w:rsidRPr="002A12FE">
        <w:rPr>
          <w:spacing w:val="-11"/>
        </w:rPr>
        <w:t xml:space="preserve"> </w:t>
      </w:r>
      <w:r>
        <w:rPr>
          <w:spacing w:val="-11"/>
        </w:rPr>
        <w:t xml:space="preserve">Basketball </w:t>
      </w:r>
      <w:r w:rsidR="00AC2621">
        <w:t>Champions</w:t>
      </w:r>
      <w:r>
        <w:t xml:space="preserve">hip for the second year in a row.  Coach Bethea expressed appreciation to Dr. </w:t>
      </w:r>
      <w:r>
        <w:lastRenderedPageBreak/>
        <w:t>Newsome for supporting the program and he and the team presented Dr. Newsome with a plaque.  Teresa Brazell congratulated the team and coaches and presented them with a commemorative plaque on behalf of the GCA School Board.</w:t>
      </w:r>
    </w:p>
    <w:p w14:paraId="0C26733B" w14:textId="77777777" w:rsidR="00894AB5" w:rsidRPr="00894AB5" w:rsidRDefault="00894AB5">
      <w:pPr>
        <w:pStyle w:val="ListParagraph"/>
        <w:numPr>
          <w:ilvl w:val="0"/>
          <w:numId w:val="1"/>
        </w:numPr>
        <w:tabs>
          <w:tab w:val="left" w:pos="820"/>
        </w:tabs>
        <w:spacing w:before="133"/>
        <w:ind w:firstLine="360"/>
        <w:rPr>
          <w:rFonts w:ascii="Calibri"/>
        </w:rPr>
      </w:pPr>
      <w:r>
        <w:t>Financial Report</w:t>
      </w:r>
    </w:p>
    <w:p w14:paraId="3A1F5E59" w14:textId="77777777" w:rsidR="00AC13F7" w:rsidRDefault="00894AB5" w:rsidP="00894AB5">
      <w:pPr>
        <w:pStyle w:val="ListParagraph"/>
        <w:tabs>
          <w:tab w:val="left" w:pos="820"/>
        </w:tabs>
        <w:spacing w:before="133"/>
        <w:ind w:left="460" w:firstLine="0"/>
        <w:rPr>
          <w:rFonts w:ascii="Calibri"/>
        </w:rPr>
      </w:pPr>
      <w:r>
        <w:tab/>
      </w:r>
      <w:r w:rsidR="00AC2621">
        <w:t>Mike</w:t>
      </w:r>
      <w:r w:rsidR="00AC2621">
        <w:rPr>
          <w:spacing w:val="-3"/>
        </w:rPr>
        <w:t xml:space="preserve"> </w:t>
      </w:r>
      <w:r w:rsidR="00AC2621">
        <w:t>Miller</w:t>
      </w:r>
      <w:r>
        <w:t xml:space="preserve"> provided the financial report.  No action needed.</w:t>
      </w:r>
    </w:p>
    <w:p w14:paraId="607353D9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spacing w:before="126"/>
        <w:ind w:firstLine="360"/>
      </w:pPr>
      <w:r>
        <w:t>Approval of updated</w:t>
      </w:r>
      <w:r>
        <w:rPr>
          <w:spacing w:val="-4"/>
        </w:rPr>
        <w:t xml:space="preserve"> </w:t>
      </w:r>
      <w:r>
        <w:t>policies</w:t>
      </w:r>
    </w:p>
    <w:p w14:paraId="43648BAA" w14:textId="77777777" w:rsidR="005236C9" w:rsidRPr="005236C9" w:rsidRDefault="005236C9" w:rsidP="005236C9">
      <w:pPr>
        <w:pStyle w:val="ListParagraph"/>
        <w:tabs>
          <w:tab w:val="left" w:pos="820"/>
        </w:tabs>
        <w:spacing w:before="126"/>
        <w:ind w:left="720" w:firstLine="0"/>
      </w:pPr>
      <w:r>
        <w:t>Dr. Newsome presented a set of internal</w:t>
      </w:r>
      <w:r w:rsidRPr="005236C9">
        <w:t xml:space="preserve"> po</w:t>
      </w:r>
      <w:r>
        <w:t>licies for approval.  Erskine has requested these be approved by April 1, 2019.  Some</w:t>
      </w:r>
      <w:r w:rsidRPr="005236C9">
        <w:t xml:space="preserve"> are revisions of existing policies.  In almost all cases however, these policies reflect current processes and controls.</w:t>
      </w:r>
      <w:r>
        <w:t xml:space="preserve"> The board was given copies of the policies to review prior to the board meeting.  After discussion, </w:t>
      </w:r>
      <w:r w:rsidR="002A12FE">
        <w:t>Teresa Brazell suggested the word “verbal” be removed from page two</w:t>
      </w:r>
      <w:r w:rsidR="00FE0F0A">
        <w:t>, paragraph 3, sentence 2 of the P</w:t>
      </w:r>
      <w:r w:rsidR="002A12FE">
        <w:t xml:space="preserve">rocurement </w:t>
      </w:r>
      <w:r w:rsidR="00FE0F0A">
        <w:t xml:space="preserve">Policy and Procedures document.  Libbi </w:t>
      </w:r>
      <w:r>
        <w:t xml:space="preserve">made a motion to accept the set of policies </w:t>
      </w:r>
      <w:r w:rsidR="00FE0F0A">
        <w:t>with the omission of the word verbal as suggested. Cedric seconded the motion</w:t>
      </w:r>
      <w:r>
        <w:t xml:space="preserve"> and all members voted to accept the policies as presented</w:t>
      </w:r>
      <w:r w:rsidR="00FE0F0A">
        <w:t xml:space="preserve"> with the omission of the word verbal as suggested</w:t>
      </w:r>
      <w:r>
        <w:t>.</w:t>
      </w:r>
    </w:p>
    <w:p w14:paraId="034EDED0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Principal’s</w:t>
      </w:r>
      <w:r>
        <w:rPr>
          <w:spacing w:val="-2"/>
        </w:rPr>
        <w:t xml:space="preserve"> </w:t>
      </w:r>
      <w:r>
        <w:t>Report</w:t>
      </w:r>
    </w:p>
    <w:p w14:paraId="03C6942E" w14:textId="77777777" w:rsidR="00894AB5" w:rsidRDefault="00894AB5" w:rsidP="00894AB5">
      <w:pPr>
        <w:pStyle w:val="ListParagraph"/>
        <w:tabs>
          <w:tab w:val="left" w:pos="820"/>
        </w:tabs>
        <w:ind w:left="460" w:firstLine="0"/>
      </w:pPr>
      <w:r>
        <w:tab/>
        <w:t>Dr. Newsome presented the Principal’s report.  No action needed.</w:t>
      </w:r>
    </w:p>
    <w:p w14:paraId="742F482E" w14:textId="77777777" w:rsidR="00AC13F7" w:rsidRDefault="00AC2621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Athletic</w:t>
      </w:r>
      <w:r>
        <w:rPr>
          <w:spacing w:val="-2"/>
        </w:rPr>
        <w:t xml:space="preserve"> </w:t>
      </w:r>
      <w:r>
        <w:t>Report</w:t>
      </w:r>
    </w:p>
    <w:p w14:paraId="54F108A2" w14:textId="77777777" w:rsidR="00FE0F0A" w:rsidRDefault="00500FAE" w:rsidP="00FE0F0A">
      <w:pPr>
        <w:pStyle w:val="ListParagraph"/>
        <w:tabs>
          <w:tab w:val="left" w:pos="820"/>
        </w:tabs>
        <w:ind w:left="460" w:firstLine="0"/>
      </w:pPr>
      <w:r>
        <w:tab/>
      </w:r>
      <w:r w:rsidR="00FE0F0A">
        <w:t xml:space="preserve">Dr. Newsome </w:t>
      </w:r>
      <w:r w:rsidRPr="00894AB5">
        <w:t xml:space="preserve">presented the </w:t>
      </w:r>
      <w:r>
        <w:t>Athletic Director</w:t>
      </w:r>
      <w:r w:rsidRPr="00894AB5">
        <w:t>’s report</w:t>
      </w:r>
      <w:r w:rsidR="00FE0F0A">
        <w:t xml:space="preserve"> on Coach Holmes behalf</w:t>
      </w:r>
      <w:r w:rsidRPr="00894AB5">
        <w:t>.  No action needed</w:t>
      </w:r>
      <w:r w:rsidR="00FE0F0A">
        <w:t>.</w:t>
      </w:r>
    </w:p>
    <w:p w14:paraId="3DE50A31" w14:textId="77777777" w:rsidR="00500FAE" w:rsidRDefault="00FE0F0A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Public Comments</w:t>
      </w:r>
    </w:p>
    <w:p w14:paraId="16C4BD64" w14:textId="77777777" w:rsidR="00FE0F0A" w:rsidRDefault="00FE0F0A" w:rsidP="00FE0F0A">
      <w:pPr>
        <w:pStyle w:val="ListParagraph"/>
        <w:tabs>
          <w:tab w:val="left" w:pos="820"/>
        </w:tabs>
        <w:ind w:left="820" w:firstLine="0"/>
      </w:pPr>
      <w:r>
        <w:t>Teresa read the rules for public comments:</w:t>
      </w:r>
    </w:p>
    <w:p w14:paraId="14A252AA" w14:textId="77777777" w:rsidR="00FE0F0A" w:rsidRPr="00545C39" w:rsidRDefault="00FE0F0A" w:rsidP="00FE0F0A">
      <w:pPr>
        <w:pStyle w:val="ListParagraph"/>
        <w:tabs>
          <w:tab w:val="left" w:pos="820"/>
        </w:tabs>
        <w:ind w:left="820" w:firstLine="0"/>
        <w:rPr>
          <w:i/>
        </w:rPr>
      </w:pPr>
      <w:r w:rsidRPr="00545C39">
        <w:rPr>
          <w:i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3249F31D" w14:textId="77777777" w:rsidR="00FE0F0A" w:rsidRPr="00545C39" w:rsidRDefault="00FE0F0A" w:rsidP="00FE0F0A">
      <w:pPr>
        <w:pStyle w:val="ListParagraph"/>
        <w:numPr>
          <w:ilvl w:val="0"/>
          <w:numId w:val="2"/>
        </w:numPr>
        <w:tabs>
          <w:tab w:val="left" w:pos="820"/>
        </w:tabs>
        <w:rPr>
          <w:i/>
        </w:rPr>
      </w:pPr>
      <w:r w:rsidRPr="00545C39">
        <w:rPr>
          <w:i/>
        </w:rPr>
        <w:t>Each speaker has two minutes.</w:t>
      </w:r>
    </w:p>
    <w:p w14:paraId="5A007195" w14:textId="77777777" w:rsidR="00FE0F0A" w:rsidRPr="00545C39" w:rsidRDefault="00FE0F0A" w:rsidP="00FE0F0A">
      <w:pPr>
        <w:pStyle w:val="ListParagraph"/>
        <w:numPr>
          <w:ilvl w:val="0"/>
          <w:numId w:val="2"/>
        </w:numPr>
        <w:tabs>
          <w:tab w:val="left" w:pos="820"/>
        </w:tabs>
        <w:rPr>
          <w:i/>
        </w:rPr>
      </w:pPr>
      <w:r w:rsidRPr="00545C39">
        <w:rPr>
          <w:i/>
        </w:rPr>
        <w:t>Speakers may not ask questions of board members.</w:t>
      </w:r>
    </w:p>
    <w:p w14:paraId="5E1236FF" w14:textId="77777777" w:rsidR="00FE0F0A" w:rsidRPr="00545C39" w:rsidRDefault="00FE0F0A" w:rsidP="00FE0F0A">
      <w:pPr>
        <w:pStyle w:val="ListParagraph"/>
        <w:numPr>
          <w:ilvl w:val="0"/>
          <w:numId w:val="2"/>
        </w:numPr>
        <w:tabs>
          <w:tab w:val="left" w:pos="820"/>
        </w:tabs>
        <w:rPr>
          <w:i/>
        </w:rPr>
      </w:pPr>
      <w:r w:rsidRPr="00545C39">
        <w:rPr>
          <w:i/>
        </w:rPr>
        <w:t xml:space="preserve"> Board members may not engage speakers in discussion. </w:t>
      </w:r>
    </w:p>
    <w:p w14:paraId="7BD4B49E" w14:textId="77777777" w:rsidR="00FE0F0A" w:rsidRPr="00545C39" w:rsidRDefault="00FE0F0A" w:rsidP="00FE0F0A">
      <w:pPr>
        <w:pStyle w:val="ListParagraph"/>
        <w:numPr>
          <w:ilvl w:val="0"/>
          <w:numId w:val="2"/>
        </w:numPr>
        <w:tabs>
          <w:tab w:val="left" w:pos="820"/>
        </w:tabs>
        <w:rPr>
          <w:i/>
        </w:rPr>
      </w:pPr>
      <w:r w:rsidRPr="00545C39">
        <w:rPr>
          <w:i/>
        </w:rPr>
        <w:t>Disruptive behavior is not permitted.</w:t>
      </w:r>
    </w:p>
    <w:p w14:paraId="2A220564" w14:textId="77777777" w:rsidR="00FE0F0A" w:rsidRPr="00545C39" w:rsidRDefault="00FE0F0A" w:rsidP="00FE0F0A">
      <w:pPr>
        <w:pStyle w:val="ListParagraph"/>
        <w:numPr>
          <w:ilvl w:val="0"/>
          <w:numId w:val="2"/>
        </w:numPr>
        <w:tabs>
          <w:tab w:val="left" w:pos="820"/>
        </w:tabs>
        <w:rPr>
          <w:i/>
        </w:rPr>
      </w:pPr>
      <w:r w:rsidRPr="00545C39">
        <w:rPr>
          <w:i/>
        </w:rPr>
        <w:t>Personal attacks aimed at students or staff are not permitted.</w:t>
      </w:r>
    </w:p>
    <w:p w14:paraId="763587B2" w14:textId="77777777" w:rsidR="00FE0F0A" w:rsidRPr="00545C39" w:rsidRDefault="00FE0F0A" w:rsidP="00FE0F0A">
      <w:pPr>
        <w:pStyle w:val="ListParagraph"/>
        <w:numPr>
          <w:ilvl w:val="0"/>
          <w:numId w:val="2"/>
        </w:numPr>
        <w:tabs>
          <w:tab w:val="left" w:pos="820"/>
        </w:tabs>
        <w:rPr>
          <w:i/>
        </w:rPr>
      </w:pPr>
      <w:r w:rsidRPr="00545C39">
        <w:rPr>
          <w:i/>
        </w:rPr>
        <w:t>Scurrilous, obscene, or recklessly defamatory language aimed at any board member is not permitted.</w:t>
      </w:r>
    </w:p>
    <w:p w14:paraId="7EA3A49B" w14:textId="77777777" w:rsidR="00FE0F0A" w:rsidRDefault="00FE0F0A" w:rsidP="00FE0F0A">
      <w:pPr>
        <w:pStyle w:val="ListParagraph"/>
        <w:tabs>
          <w:tab w:val="left" w:pos="820"/>
        </w:tabs>
        <w:ind w:left="820" w:firstLine="0"/>
      </w:pPr>
      <w:r>
        <w:t xml:space="preserve">Keisha Anderson </w:t>
      </w:r>
      <w:r w:rsidR="008B5A93">
        <w:t xml:space="preserve">addressed the board with concerns.  </w:t>
      </w:r>
      <w:r>
        <w:t>Teresa thanked Ms. Anderson for her input.</w:t>
      </w:r>
    </w:p>
    <w:p w14:paraId="66EED2B4" w14:textId="77777777" w:rsidR="00FE0F0A" w:rsidRDefault="00FE0F0A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Executive Session</w:t>
      </w:r>
    </w:p>
    <w:p w14:paraId="73164217" w14:textId="77777777" w:rsidR="00545C39" w:rsidRDefault="00545C39" w:rsidP="00545C39">
      <w:pPr>
        <w:pStyle w:val="ListParagraph"/>
        <w:tabs>
          <w:tab w:val="left" w:pos="820"/>
        </w:tabs>
        <w:ind w:left="820" w:firstLine="0"/>
      </w:pPr>
      <w:r>
        <w:t>Libbi made a motion to enter executive session to discuss a personnel issue.  Kendall seconded the motion and all board members voted to enter executive session at 3:02 p.m.  Kendall made a motion to exit executive session and Cedric seconded the motion.  All board members voted to exit executive session at 3:23 p.m.  No action was taken during executive session.</w:t>
      </w:r>
    </w:p>
    <w:p w14:paraId="37F2727A" w14:textId="77777777" w:rsidR="00FE0F0A" w:rsidRDefault="00FE0F0A">
      <w:pPr>
        <w:pStyle w:val="ListParagraph"/>
        <w:numPr>
          <w:ilvl w:val="0"/>
          <w:numId w:val="1"/>
        </w:numPr>
        <w:tabs>
          <w:tab w:val="left" w:pos="820"/>
        </w:tabs>
        <w:ind w:firstLine="360"/>
      </w:pPr>
      <w:r>
        <w:t>Adjournment</w:t>
      </w:r>
    </w:p>
    <w:p w14:paraId="6B1E918D" w14:textId="77777777" w:rsidR="00500FAE" w:rsidRDefault="00FE0F0A" w:rsidP="00500FAE">
      <w:pPr>
        <w:pStyle w:val="ListParagraph"/>
        <w:tabs>
          <w:tab w:val="left" w:pos="820"/>
        </w:tabs>
        <w:ind w:left="820" w:firstLine="0"/>
      </w:pPr>
      <w:r>
        <w:t>Cedric m</w:t>
      </w:r>
      <w:r w:rsidR="00500FAE">
        <w:t xml:space="preserve">ade a motion to adjourn the meeting at </w:t>
      </w:r>
      <w:r>
        <w:t xml:space="preserve">3:25 </w:t>
      </w:r>
      <w:r w:rsidR="00500FAE">
        <w:t xml:space="preserve">p.m.  </w:t>
      </w:r>
      <w:r>
        <w:t xml:space="preserve">Laura </w:t>
      </w:r>
      <w:r w:rsidR="00500FAE">
        <w:t xml:space="preserve">seconded the motion and all voted in favor. The meeting </w:t>
      </w:r>
      <w:r>
        <w:t>stood</w:t>
      </w:r>
      <w:r w:rsidR="00500FAE">
        <w:t xml:space="preserve"> </w:t>
      </w:r>
      <w:r>
        <w:t>adjourned</w:t>
      </w:r>
      <w:r w:rsidR="00500FAE">
        <w:t xml:space="preserve"> at </w:t>
      </w:r>
      <w:r>
        <w:t>3:25 p. m.</w:t>
      </w:r>
    </w:p>
    <w:p w14:paraId="0EC2C942" w14:textId="77777777" w:rsidR="00AC13F7" w:rsidRDefault="00894AB5" w:rsidP="00545C39">
      <w:pPr>
        <w:pStyle w:val="ListParagraph"/>
        <w:tabs>
          <w:tab w:val="left" w:pos="820"/>
        </w:tabs>
        <w:ind w:left="460" w:firstLine="0"/>
        <w:rPr>
          <w:sz w:val="17"/>
        </w:rPr>
      </w:pPr>
      <w:r w:rsidRPr="00894AB5">
        <w:t>.</w:t>
      </w:r>
    </w:p>
    <w:sectPr w:rsidR="00AC13F7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A0D"/>
    <w:multiLevelType w:val="hybridMultilevel"/>
    <w:tmpl w:val="D89464F0"/>
    <w:lvl w:ilvl="0" w:tplc="E238FEDC">
      <w:start w:val="1"/>
      <w:numFmt w:val="decimal"/>
      <w:lvlText w:val="%1."/>
      <w:lvlJc w:val="left"/>
      <w:pPr>
        <w:ind w:left="100" w:hanging="360"/>
      </w:pPr>
      <w:rPr>
        <w:rFonts w:hint="default"/>
        <w:spacing w:val="-25"/>
        <w:w w:val="100"/>
      </w:rPr>
    </w:lvl>
    <w:lvl w:ilvl="1" w:tplc="E83CF068">
      <w:start w:val="1"/>
      <w:numFmt w:val="upp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6086575A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8E2499AA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BED459EE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6F2EA3A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FEB6120C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9DFA028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DF4BE06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 w15:restartNumberingAfterBreak="0">
    <w:nsid w:val="5E8435AA"/>
    <w:multiLevelType w:val="hybridMultilevel"/>
    <w:tmpl w:val="FEB86A2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F7"/>
    <w:rsid w:val="000B0337"/>
    <w:rsid w:val="002A12FE"/>
    <w:rsid w:val="00500FAE"/>
    <w:rsid w:val="005236C9"/>
    <w:rsid w:val="00545C39"/>
    <w:rsid w:val="005925A2"/>
    <w:rsid w:val="00894AB5"/>
    <w:rsid w:val="008B5A93"/>
    <w:rsid w:val="00A008CE"/>
    <w:rsid w:val="00AC13F7"/>
    <w:rsid w:val="00AC1897"/>
    <w:rsid w:val="00AC2621"/>
    <w:rsid w:val="00BD4CFE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4EBE"/>
  <w15:docId w15:val="{1C7C7681-BDF2-4587-8045-852EE62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0" w:firstLine="360"/>
    </w:pPr>
  </w:style>
  <w:style w:type="paragraph" w:styleId="ListParagraph">
    <w:name w:val="List Paragraph"/>
    <w:basedOn w:val="Normal"/>
    <w:uiPriority w:val="1"/>
    <w:qFormat/>
    <w:pPr>
      <w:spacing w:before="137"/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Sheridan</dc:creator>
  <cp:lastModifiedBy>GCA-37</cp:lastModifiedBy>
  <cp:revision>2</cp:revision>
  <dcterms:created xsi:type="dcterms:W3CDTF">2019-04-29T11:36:00Z</dcterms:created>
  <dcterms:modified xsi:type="dcterms:W3CDTF">2019-04-29T11:36:00Z</dcterms:modified>
</cp:coreProperties>
</file>